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D" w:rsidRPr="00DC759D" w:rsidRDefault="001A2B3D" w:rsidP="00F5682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bCs/>
          <w:sz w:val="34"/>
          <w:szCs w:val="34"/>
          <w:lang w:val="pl-PL"/>
        </w:rPr>
      </w:pPr>
      <w:r w:rsidRPr="00DC759D">
        <w:rPr>
          <w:rFonts w:ascii="Times New Roman" w:hAnsi="Times New Roman" w:cs="Times New Roman"/>
          <w:b/>
          <w:bCs/>
          <w:sz w:val="34"/>
          <w:szCs w:val="34"/>
          <w:lang w:val="pl-PL"/>
        </w:rPr>
        <w:t>KLAUZULA INFORMACYJNA</w:t>
      </w:r>
    </w:p>
    <w:p w:rsidR="001A2B3D" w:rsidRPr="00DC759D" w:rsidRDefault="001A2B3D" w:rsidP="00F5682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  <w:lang w:val="pl-PL"/>
        </w:rPr>
      </w:pPr>
      <w:r w:rsidRPr="00DC759D">
        <w:rPr>
          <w:rFonts w:ascii="Times New Roman" w:hAnsi="Times New Roman" w:cs="Times New Roman"/>
          <w:b/>
          <w:bCs/>
          <w:i/>
          <w:iCs/>
          <w:sz w:val="34"/>
          <w:szCs w:val="34"/>
          <w:lang w:val="pl-PL"/>
        </w:rPr>
        <w:t xml:space="preserve">POWIAT  KROŚNIEŃSKI – ZARZĄD DRÓG POWIATOWYCH </w:t>
      </w:r>
    </w:p>
    <w:p w:rsidR="001A2B3D" w:rsidRPr="00705557" w:rsidRDefault="001A2B3D" w:rsidP="00F5682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705557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W KROŚNIE ODRZAŃSKIM </w:t>
      </w:r>
    </w:p>
    <w:p w:rsidR="001A2B3D" w:rsidRDefault="001A2B3D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1A2B3D" w:rsidRDefault="001A2B3D">
      <w:pPr>
        <w:pStyle w:val="Nagwek1"/>
        <w:rPr>
          <w:rFonts w:ascii="Tahoma"/>
          <w:color w:val="3C3C3B"/>
          <w:spacing w:val="-1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sz w:val="26"/>
          <w:szCs w:val="26"/>
          <w:lang w:val="pl-PL"/>
        </w:rPr>
        <w:t>Kto</w:t>
      </w:r>
      <w:r w:rsidRPr="00DC759D">
        <w:rPr>
          <w:rFonts w:ascii="Times New Roman" w:hAnsi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spacing w:val="-2"/>
          <w:sz w:val="26"/>
          <w:szCs w:val="26"/>
          <w:lang w:val="pl-PL"/>
        </w:rPr>
        <w:t>jest</w:t>
      </w:r>
      <w:r w:rsidRPr="00DC759D">
        <w:rPr>
          <w:rFonts w:ascii="Times New Roman" w:hAnsi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sz w:val="26"/>
          <w:szCs w:val="26"/>
          <w:lang w:val="pl-PL"/>
        </w:rPr>
        <w:t>administratorem</w:t>
      </w:r>
      <w:r w:rsidRPr="00DC759D">
        <w:rPr>
          <w:rFonts w:ascii="Times New Roman" w:hAnsi="Times New Roman" w:cs="Times New Roman"/>
          <w:b/>
          <w:bCs/>
          <w:spacing w:val="-1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sz w:val="26"/>
          <w:szCs w:val="26"/>
          <w:lang w:val="pl-PL"/>
        </w:rPr>
        <w:t>danych</w:t>
      </w:r>
      <w:r w:rsidRPr="00DC759D">
        <w:rPr>
          <w:rFonts w:ascii="Times New Roman" w:hAnsi="Times New Roman" w:cs="Times New Roman"/>
          <w:b/>
          <w:bCs/>
          <w:spacing w:val="-16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spacing w:val="-2"/>
          <w:sz w:val="26"/>
          <w:szCs w:val="26"/>
          <w:lang w:val="pl-PL"/>
        </w:rPr>
        <w:t>osobowych?</w:t>
      </w: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Administratorem,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czyli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podmiotem</w:t>
      </w:r>
      <w:r w:rsidRPr="00DC759D">
        <w:rPr>
          <w:rFonts w:ascii="Times New Roman" w:hAnsi="Times New Roman" w:cs="Times New Roman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decydującym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Pr="00DC759D">
        <w:rPr>
          <w:rFonts w:ascii="Times New Roman" w:hAnsi="Times New Roman" w:cs="Times New Roman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tym,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jak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wykorzystywane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osobowe,</w:t>
      </w:r>
      <w:r w:rsidRPr="00DC759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jest Powiat Krośnieński - Zarząd Dróg Powiatowych w Krośnie Odrzańskim (dalej ZDP).</w:t>
      </w:r>
    </w:p>
    <w:p w:rsidR="001A2B3D" w:rsidRPr="00DC759D" w:rsidRDefault="001A2B3D" w:rsidP="00AB25D6">
      <w:pPr>
        <w:pStyle w:val="Tekstpodstawowy"/>
        <w:rPr>
          <w:rFonts w:ascii="Times New Roman" w:hAnsi="Times New Roman" w:cs="Times New Roman"/>
          <w:w w:val="90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Jakie dane osobowe są przetwarzane przez administratora?</w:t>
      </w:r>
    </w:p>
    <w:p w:rsidR="001A2B3D" w:rsidRPr="00DC759D" w:rsidRDefault="001A2B3D" w:rsidP="00AB25D6">
      <w:pPr>
        <w:pStyle w:val="Tekstpodstawowy"/>
        <w:rPr>
          <w:rFonts w:ascii="Times New Roman" w:hAnsi="Times New Roman" w:cs="Times New Roman"/>
          <w:w w:val="90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90"/>
          <w:sz w:val="24"/>
          <w:szCs w:val="24"/>
          <w:lang w:val="pl-PL"/>
        </w:rPr>
        <w:t>ZDP przetwarza następujące dane osobowe: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imię i nazwisko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adres zamieszkania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numer PESEL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numer i seria dowodu osobistego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 xml:space="preserve">numer paszportu 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wykształcenie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adres poczty elektronicznej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numer telefonu</w:t>
      </w:r>
    </w:p>
    <w:p w:rsidR="001A2B3D" w:rsidRPr="00AB25D6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B25D6">
        <w:rPr>
          <w:rFonts w:ascii="Times New Roman" w:hAnsi="Times New Roman" w:cs="Times New Roman"/>
          <w:w w:val="90"/>
          <w:sz w:val="24"/>
          <w:szCs w:val="24"/>
        </w:rPr>
        <w:t>numer konta bankowego</w:t>
      </w:r>
    </w:p>
    <w:p w:rsidR="001A2B3D" w:rsidRPr="00DC759D" w:rsidRDefault="001A2B3D" w:rsidP="00705557">
      <w:pPr>
        <w:pStyle w:val="Tekstpodstawowy"/>
        <w:numPr>
          <w:ilvl w:val="1"/>
          <w:numId w:val="11"/>
        </w:numPr>
        <w:rPr>
          <w:rFonts w:ascii="Times New Roman" w:hAnsi="Times New Roman" w:cs="Times New Roman"/>
          <w:w w:val="90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90"/>
          <w:sz w:val="24"/>
          <w:szCs w:val="24"/>
          <w:lang w:val="pl-PL"/>
        </w:rPr>
        <w:t>informacje o sytuacji finansowej osoby (zaległości i zadłużenia)</w:t>
      </w:r>
    </w:p>
    <w:p w:rsidR="001A2B3D" w:rsidRPr="009D229F" w:rsidRDefault="001A2B3D" w:rsidP="00AB25D6">
      <w:pPr>
        <w:pStyle w:val="Tekstpodstawowy"/>
        <w:rPr>
          <w:rFonts w:ascii="Times New Roman" w:hAnsi="Times New Roman" w:cs="Times New Roman"/>
          <w:w w:val="90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Od kogo ZDP otrzymuje dane osobowe?</w:t>
      </w: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ZDP otrzymuje dane osobowe od:</w:t>
      </w:r>
    </w:p>
    <w:p w:rsidR="001A2B3D" w:rsidRPr="00DC759D" w:rsidRDefault="00465AC9" w:rsidP="00705557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Petentów, </w:t>
      </w:r>
      <w:r w:rsidR="001A2B3D"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którzy składają wnioski, dotyczące: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="00465AC9"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zgodnienia</w:t>
      </w: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lokalizacji w pasie drogowym obiektów budowlanych i urządzeń lub urządzeń niezwiązanymi z potrzebami zarządzania drogami lub potrzebami ruchu drogowego;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="00465AC9"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zgodnienia</w:t>
      </w: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lokalizacji zjazdu z drogi powiatowej;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="00465AC9"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zgodnienia</w:t>
      </w: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lokalizacji reklamy w pasie drogowym;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Zajęcia pasa drogowego w celu prowadzenia rob</w:t>
      </w:r>
      <w:r w:rsidRPr="00DC759D">
        <w:rPr>
          <w:rFonts w:ascii="Times New Roman" w:hAnsi="Times New Roman" w:cs="Times New Roman"/>
          <w:sz w:val="24"/>
          <w:szCs w:val="24"/>
          <w:lang w:val="pl-PL" w:eastAsia="pl-PL"/>
        </w:rPr>
        <w:t>ót oraz umieszczenia urządzenia niezwiązanymi z potrzebami zarządzania drogami lub potrzebami ruchu drogowego;</w:t>
      </w:r>
    </w:p>
    <w:p w:rsidR="00DC759D" w:rsidRPr="00DC759D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DC759D">
        <w:rPr>
          <w:rFonts w:ascii="Times New Roman" w:hAnsi="Times New Roman" w:cs="Times New Roman"/>
          <w:sz w:val="24"/>
          <w:szCs w:val="24"/>
          <w:lang w:eastAsia="pl-PL"/>
        </w:rPr>
        <w:t>waryjnego zajęcia pasa drogowego;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Zajęcia pasa drogowego w celu umieszczenia reklamy; </w:t>
      </w:r>
    </w:p>
    <w:p w:rsidR="00DC759D" w:rsidRPr="009D229F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Zajęcie pasa drogowego na prawach wyłączności;</w:t>
      </w:r>
    </w:p>
    <w:p w:rsidR="00DC759D" w:rsidRPr="00DC759D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Z</w:t>
      </w:r>
      <w:r w:rsidR="001A2B3D" w:rsidRPr="00DC759D">
        <w:rPr>
          <w:rFonts w:ascii="Times New Roman" w:hAnsi="Times New Roman" w:cs="Times New Roman"/>
          <w:w w:val="105"/>
          <w:sz w:val="24"/>
          <w:szCs w:val="24"/>
        </w:rPr>
        <w:t>aopiniowania projektów organizacji ruchu;</w:t>
      </w:r>
    </w:p>
    <w:p w:rsidR="00DC759D" w:rsidRPr="00DC759D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C759D">
        <w:rPr>
          <w:rFonts w:ascii="Times New Roman" w:hAnsi="Times New Roman" w:cs="Times New Roman"/>
          <w:sz w:val="24"/>
          <w:szCs w:val="24"/>
        </w:rPr>
        <w:t>ypłaty odszkodowań</w:t>
      </w:r>
      <w:r w:rsidR="001A2B3D" w:rsidRPr="00DC759D">
        <w:rPr>
          <w:rFonts w:ascii="Times New Roman" w:hAnsi="Times New Roman" w:cs="Times New Roman"/>
          <w:sz w:val="24"/>
          <w:szCs w:val="24"/>
        </w:rPr>
        <w:t>;</w:t>
      </w:r>
    </w:p>
    <w:p w:rsidR="008454CD" w:rsidRDefault="00DC759D" w:rsidP="00DC759D">
      <w:pPr>
        <w:pStyle w:val="Akapitzlist"/>
        <w:widowControl/>
        <w:numPr>
          <w:ilvl w:val="0"/>
          <w:numId w:val="21"/>
        </w:numPr>
        <w:tabs>
          <w:tab w:val="left" w:pos="16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454CD" w:rsidRPr="00DC759D">
        <w:rPr>
          <w:rFonts w:ascii="Times New Roman" w:hAnsi="Times New Roman" w:cs="Times New Roman"/>
          <w:sz w:val="24"/>
          <w:szCs w:val="24"/>
          <w:lang w:eastAsia="pl-PL"/>
        </w:rPr>
        <w:t>rzejazdu pojazdu nienormatywnego.</w:t>
      </w:r>
    </w:p>
    <w:p w:rsidR="00DC759D" w:rsidRPr="00DC759D" w:rsidRDefault="00DC759D" w:rsidP="00DC759D">
      <w:pPr>
        <w:pStyle w:val="Akapitzlist"/>
        <w:widowControl/>
        <w:tabs>
          <w:tab w:val="left" w:pos="1603"/>
        </w:tabs>
        <w:autoSpaceDE w:val="0"/>
        <w:autoSpaceDN w:val="0"/>
        <w:adjustRightInd w:val="0"/>
        <w:ind w:left="14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2B3D" w:rsidRDefault="00DA7356" w:rsidP="00DA7356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Pracowników, </w:t>
      </w:r>
      <w:r w:rsidR="00465AC9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dotyczące:</w:t>
      </w:r>
    </w:p>
    <w:p w:rsidR="00DA7356" w:rsidRDefault="00465AC9" w:rsidP="00DA7356">
      <w:pPr>
        <w:pStyle w:val="Tekstpodstawow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osobowych;</w:t>
      </w:r>
    </w:p>
    <w:p w:rsidR="00DA7356" w:rsidRDefault="00465AC9" w:rsidP="00DA7356">
      <w:pPr>
        <w:pStyle w:val="Tekstpodstawow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Ubezpieczeń pracowniczych;</w:t>
      </w:r>
    </w:p>
    <w:p w:rsidR="00DA7356" w:rsidRDefault="00465AC9" w:rsidP="00DA7356">
      <w:pPr>
        <w:pStyle w:val="Tekstpodstawow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Podatków;</w:t>
      </w:r>
    </w:p>
    <w:p w:rsidR="00DA7356" w:rsidRPr="00DC759D" w:rsidRDefault="00465AC9" w:rsidP="00DA7356">
      <w:pPr>
        <w:pStyle w:val="Tekstpodstawowy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Świadczeń pracowniczych</w:t>
      </w:r>
      <w:r w:rsidR="00DA7356"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(w tym świadczenia socjalne)</w:t>
      </w:r>
    </w:p>
    <w:p w:rsidR="00DA7356" w:rsidRDefault="00DA7356" w:rsidP="00DC759D">
      <w:pPr>
        <w:pStyle w:val="Tekstpodstawowy"/>
        <w:ind w:left="9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A7356" w:rsidRDefault="00DA7356" w:rsidP="00DA7356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Zleceniobiorców</w:t>
      </w:r>
      <w:r w:rsidR="00465AC9">
        <w:rPr>
          <w:rFonts w:ascii="Times New Roman" w:hAnsi="Times New Roman" w:cs="Times New Roman"/>
          <w:sz w:val="24"/>
          <w:szCs w:val="24"/>
        </w:rPr>
        <w:t>, dane osobowe dotyczące:</w:t>
      </w:r>
    </w:p>
    <w:p w:rsidR="00DC759D" w:rsidRDefault="00DC759D" w:rsidP="00DC759D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5AC9">
        <w:rPr>
          <w:rFonts w:ascii="Times New Roman" w:hAnsi="Times New Roman" w:cs="Times New Roman"/>
          <w:sz w:val="24"/>
          <w:szCs w:val="24"/>
        </w:rPr>
        <w:t>mó</w:t>
      </w:r>
      <w:r>
        <w:rPr>
          <w:rFonts w:ascii="Times New Roman" w:hAnsi="Times New Roman" w:cs="Times New Roman"/>
          <w:sz w:val="24"/>
          <w:szCs w:val="24"/>
        </w:rPr>
        <w:t>w;</w:t>
      </w:r>
    </w:p>
    <w:p w:rsidR="00DC759D" w:rsidRDefault="00DC759D" w:rsidP="00DC759D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5AC9">
        <w:rPr>
          <w:rFonts w:ascii="Times New Roman" w:hAnsi="Times New Roman" w:cs="Times New Roman"/>
          <w:sz w:val="24"/>
          <w:szCs w:val="24"/>
        </w:rPr>
        <w:t>bezpieczeń pracowniczych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356" w:rsidRPr="00DC759D" w:rsidRDefault="00465AC9" w:rsidP="00DC759D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Podatków.</w:t>
      </w:r>
    </w:p>
    <w:p w:rsidR="001A2B3D" w:rsidRPr="00DC759D" w:rsidRDefault="001A2B3D" w:rsidP="00705557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lastRenderedPageBreak/>
        <w:t>Petentów, którzy zwracają się z prośbą o:</w:t>
      </w:r>
    </w:p>
    <w:p w:rsidR="001A2B3D" w:rsidRPr="00DC759D" w:rsidRDefault="00465AC9" w:rsidP="00F165C7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A2B3D" w:rsidRPr="00DC759D">
        <w:rPr>
          <w:rFonts w:ascii="Times New Roman" w:hAnsi="Times New Roman" w:cs="Times New Roman"/>
          <w:sz w:val="24"/>
          <w:szCs w:val="24"/>
          <w:lang w:val="pl-PL"/>
        </w:rPr>
        <w:t>trzymanie zi</w:t>
      </w:r>
      <w:r>
        <w:rPr>
          <w:rFonts w:ascii="Times New Roman" w:hAnsi="Times New Roman" w:cs="Times New Roman"/>
          <w:sz w:val="24"/>
          <w:szCs w:val="24"/>
          <w:lang w:val="pl-PL"/>
        </w:rPr>
        <w:t>eleni przydrożnej, w tym wycinkę i pielęgnację</w:t>
      </w:r>
      <w:r w:rsidR="001A2B3D" w:rsidRPr="00DC759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A2B3D" w:rsidRPr="00DC759D" w:rsidRDefault="00465AC9" w:rsidP="00F165C7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A2B3D" w:rsidRPr="00DC759D">
        <w:rPr>
          <w:rFonts w:ascii="Times New Roman" w:hAnsi="Times New Roman" w:cs="Times New Roman"/>
          <w:sz w:val="24"/>
          <w:szCs w:val="24"/>
          <w:lang w:val="pl-PL"/>
        </w:rPr>
        <w:t>nterwencje w sprawie poprawy stanu dróg, chodników, drogowych obiektów inżynierskich, urządzeń zabezpieczających ruch i innych urządzeń związanych z drogą;</w:t>
      </w:r>
    </w:p>
    <w:p w:rsidR="008454CD" w:rsidRPr="00DC759D" w:rsidRDefault="00465AC9" w:rsidP="00F165C7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r w:rsidR="008454CD" w:rsidRPr="009D229F">
        <w:rPr>
          <w:rFonts w:ascii="Times New Roman" w:hAnsi="Times New Roman" w:cs="Times New Roman"/>
          <w:sz w:val="24"/>
          <w:szCs w:val="24"/>
          <w:lang w:val="pl-PL" w:eastAsia="pl-PL"/>
        </w:rPr>
        <w:t>prowadzenie zmian w istniejącej organizacji ruchu.</w:t>
      </w:r>
    </w:p>
    <w:p w:rsidR="001A2B3D" w:rsidRPr="009D229F" w:rsidRDefault="001A2B3D" w:rsidP="00705557">
      <w:pPr>
        <w:pStyle w:val="Tekstpodstawowy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1A2B3D" w:rsidRPr="00DC759D" w:rsidRDefault="00465AC9" w:rsidP="00705557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Wykonawców, </w:t>
      </w:r>
      <w:r w:rsidR="001A2B3D" w:rsidRPr="00DC759D">
        <w:rPr>
          <w:rFonts w:ascii="Times New Roman" w:hAnsi="Times New Roman" w:cs="Times New Roman"/>
          <w:sz w:val="24"/>
          <w:szCs w:val="24"/>
          <w:lang w:val="pl-PL"/>
        </w:rPr>
        <w:t>którzy składają oferty w ramach prowadzonych postępowań o udzielenie zamówienia oraz podpisują umowy z ZDP (tylko osoby fizyczne).</w:t>
      </w:r>
    </w:p>
    <w:p w:rsidR="001A2B3D" w:rsidRPr="009D229F" w:rsidRDefault="001A2B3D" w:rsidP="00705557">
      <w:pPr>
        <w:pStyle w:val="Tekstpodstawowy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1A2B3D" w:rsidRPr="00DC759D" w:rsidRDefault="001A2B3D" w:rsidP="00705557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Osób ubiegających się o zatrudnienie, </w:t>
      </w:r>
      <w:r w:rsidR="00465AC9">
        <w:rPr>
          <w:rFonts w:ascii="Times New Roman" w:hAnsi="Times New Roman" w:cs="Times New Roman"/>
          <w:sz w:val="24"/>
          <w:szCs w:val="24"/>
          <w:lang w:val="pl-PL"/>
        </w:rPr>
        <w:t>które składają podania o pracę.</w:t>
      </w:r>
    </w:p>
    <w:p w:rsidR="001A2B3D" w:rsidRDefault="001A2B3D" w:rsidP="00705557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Pr="00DC759D" w:rsidRDefault="009D229F" w:rsidP="00705557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Jaki</w:t>
      </w:r>
      <w:r w:rsidRPr="00DC759D">
        <w:rPr>
          <w:rFonts w:ascii="Times New Roman" w:hAnsi="Times New Roman" w:cs="Times New Roman"/>
          <w:b/>
          <w:bCs/>
          <w:spacing w:val="-11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jest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cel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i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podstawa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prawna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przetwarzania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Twoich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danych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osobowych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przez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ZDP?</w:t>
      </w: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ZDP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przetwarza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osobowe na podstawie Rozporządzenia Parlamentu Europejskiego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Rady (UE) 2016/679 z dnia 27 kwietnia 2016 r. w sprawie ochrony osób fizycznych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związku z przetwarzaniem danych osobowych i w sprawie swobodnego przepływu takich danych oraz uchylenia dyrektywy 95/46/WE.</w:t>
      </w:r>
    </w:p>
    <w:p w:rsidR="001A2B3D" w:rsidRPr="009D229F" w:rsidRDefault="001A2B3D" w:rsidP="00705557">
      <w:pPr>
        <w:pStyle w:val="Tekstpodstawowy"/>
        <w:jc w:val="both"/>
        <w:rPr>
          <w:rFonts w:ascii="Times New Roman" w:hAnsi="Times New Roman" w:cs="Times New Roman"/>
          <w:w w:val="105"/>
          <w:sz w:val="16"/>
          <w:szCs w:val="16"/>
          <w:lang w:val="pl-PL"/>
        </w:rPr>
      </w:pP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ZDP przetwarza dane osobowe,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ponieważ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jest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to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niezbędne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do:</w:t>
      </w:r>
    </w:p>
    <w:p w:rsidR="00465AC9" w:rsidRPr="00465AC9" w:rsidRDefault="001A2B3D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realizacji umów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zawartych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="00465AC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Wykonawcami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związku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ze złożonymi przez nich ofertami;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uzgodnienia lokalizacji w pasie drogowym obiektów budowlanych i urządzeń lub urządzeń niezwiązanymi z potrzebami zarządzania drogami lub potrzebami ruchu drogowego;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uzgodnienia lokalizacji zjazdu z drogi powiatowej;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uzgodnienia lokalizacji reklamy w pasie drogowym;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zajęcia pasa drogowego w celu prowadzenia rob</w:t>
      </w:r>
      <w:r w:rsidRPr="00465AC9">
        <w:rPr>
          <w:rFonts w:ascii="Times New Roman" w:hAnsi="Times New Roman" w:cs="Times New Roman"/>
          <w:sz w:val="24"/>
          <w:szCs w:val="24"/>
          <w:lang w:val="pl-PL" w:eastAsia="pl-PL"/>
        </w:rPr>
        <w:t>ót oraz umieszczenia urządzenia niezwiązanymi z potrzebami zarządzania drogami lub potrzebami ruchu drogowego;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AC9">
        <w:rPr>
          <w:rFonts w:ascii="Times New Roman" w:hAnsi="Times New Roman" w:cs="Times New Roman"/>
          <w:sz w:val="24"/>
          <w:szCs w:val="24"/>
          <w:lang w:eastAsia="pl-PL"/>
        </w:rPr>
        <w:t>awaryjnego zajęcia pasa drogowego;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zajęcia pasa drogowego w celu umieszczenia reklamy; </w:t>
      </w:r>
    </w:p>
    <w:p w:rsidR="00465AC9" w:rsidRPr="00465AC9" w:rsidRDefault="00465AC9" w:rsidP="00465AC9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zajęcia pasa drogowego na prawach wyłączności;</w:t>
      </w:r>
    </w:p>
    <w:p w:rsidR="001A2B3D" w:rsidRPr="00AB25D6" w:rsidRDefault="001A2B3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D6">
        <w:rPr>
          <w:rFonts w:ascii="Times New Roman" w:hAnsi="Times New Roman" w:cs="Times New Roman"/>
          <w:sz w:val="24"/>
          <w:szCs w:val="24"/>
        </w:rPr>
        <w:t>zaopiniowa</w:t>
      </w:r>
      <w:r w:rsidR="00465AC9">
        <w:rPr>
          <w:rFonts w:ascii="Times New Roman" w:hAnsi="Times New Roman" w:cs="Times New Roman"/>
          <w:sz w:val="24"/>
          <w:szCs w:val="24"/>
        </w:rPr>
        <w:t>nia projektów organizacji ruchu;</w:t>
      </w:r>
    </w:p>
    <w:p w:rsidR="001A2B3D" w:rsidRPr="00DC759D" w:rsidRDefault="001A2B3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>obsługi próśb kierowanych przez petentów w sprawie wycinki drzew, pielęgnacji</w:t>
      </w:r>
      <w:r w:rsidR="00465AC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A2B3D" w:rsidRPr="00AB25D6" w:rsidRDefault="00465AC9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windykacji należności;</w:t>
      </w:r>
    </w:p>
    <w:p w:rsidR="001A2B3D" w:rsidRPr="00AB25D6" w:rsidRDefault="001A2B3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D6">
        <w:rPr>
          <w:rFonts w:ascii="Times New Roman" w:hAnsi="Times New Roman" w:cs="Times New Roman"/>
          <w:sz w:val="24"/>
          <w:szCs w:val="24"/>
        </w:rPr>
        <w:t>prowadzenia spraw sądowych</w:t>
      </w:r>
      <w:r w:rsidR="00465AC9">
        <w:rPr>
          <w:rFonts w:ascii="Times New Roman" w:hAnsi="Times New Roman" w:cs="Times New Roman"/>
          <w:sz w:val="24"/>
          <w:szCs w:val="24"/>
        </w:rPr>
        <w:t>;</w:t>
      </w:r>
    </w:p>
    <w:p w:rsidR="001A2B3D" w:rsidRPr="00AB25D6" w:rsidRDefault="001A2B3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D6">
        <w:rPr>
          <w:rFonts w:ascii="Times New Roman" w:hAnsi="Times New Roman" w:cs="Times New Roman"/>
          <w:sz w:val="24"/>
          <w:szCs w:val="24"/>
        </w:rPr>
        <w:t>prowadzenia analiz statystycznych</w:t>
      </w:r>
      <w:r w:rsidR="00465AC9">
        <w:rPr>
          <w:rFonts w:ascii="Times New Roman" w:hAnsi="Times New Roman" w:cs="Times New Roman"/>
          <w:sz w:val="24"/>
          <w:szCs w:val="24"/>
        </w:rPr>
        <w:t>;</w:t>
      </w:r>
    </w:p>
    <w:p w:rsidR="001A2B3D" w:rsidRPr="00DC759D" w:rsidRDefault="001A2B3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>prowadzenia rejestrów i ewidencji (rejestr zawartych umów, ewidencja</w:t>
      </w:r>
      <w:r w:rsidR="008454CD"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projektów organizacji ruchu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65AC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454CD" w:rsidRPr="00DC759D" w:rsidRDefault="008454CD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229F">
        <w:rPr>
          <w:rFonts w:ascii="Times New Roman" w:hAnsi="Times New Roman" w:cs="Times New Roman"/>
          <w:sz w:val="24"/>
          <w:szCs w:val="24"/>
          <w:lang w:val="pl-PL" w:eastAsia="pl-PL"/>
        </w:rPr>
        <w:t>prowadzenia zadań związanych z akcją zimowego utrzymania dr</w:t>
      </w:r>
      <w:r w:rsidR="00465AC9">
        <w:rPr>
          <w:rFonts w:ascii="Times New Roman" w:hAnsi="Times New Roman" w:cs="Times New Roman"/>
          <w:sz w:val="24"/>
          <w:szCs w:val="24"/>
          <w:lang w:val="pl-PL" w:eastAsia="pl-PL"/>
        </w:rPr>
        <w:t>óg;</w:t>
      </w:r>
    </w:p>
    <w:p w:rsidR="001A2B3D" w:rsidRPr="00DC759D" w:rsidRDefault="00DA7356" w:rsidP="00705557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>realizacji umów o pracę umów zleceń</w:t>
      </w:r>
      <w:r w:rsidR="00465AC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z której wynika</w:t>
      </w:r>
      <w:r w:rsidR="00465AC9">
        <w:rPr>
          <w:rFonts w:ascii="Times New Roman" w:hAnsi="Times New Roman" w:cs="Times New Roman"/>
          <w:sz w:val="24"/>
          <w:szCs w:val="24"/>
          <w:lang w:val="pl-PL"/>
        </w:rPr>
        <w:t>ją zgłoszenia do ZUS, US, PFRON.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A2B3D" w:rsidRPr="009D229F" w:rsidRDefault="001A2B3D" w:rsidP="00705557">
      <w:pPr>
        <w:pStyle w:val="Tekstpodstawowy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D229F" w:rsidRDefault="009D229F" w:rsidP="00705557">
      <w:pPr>
        <w:pStyle w:val="Tekstpodstawowy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Dodatkowo,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przepisy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prawa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wymagają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przetwarzania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danych osobowych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dla</w:t>
      </w:r>
      <w:r w:rsidRPr="00DC759D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celów</w:t>
      </w:r>
      <w:r w:rsidRPr="00DC759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podatkowych</w:t>
      </w:r>
      <w:r w:rsidRPr="00DC759D">
        <w:rPr>
          <w:rFonts w:ascii="Times New Roman" w:hAnsi="Times New Roman" w:cs="Times New Roman"/>
          <w:w w:val="106"/>
          <w:sz w:val="24"/>
          <w:szCs w:val="24"/>
          <w:lang w:val="pl-PL"/>
        </w:rPr>
        <w:t xml:space="preserve">,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>rachunkowych i statystycznych.</w:t>
      </w:r>
    </w:p>
    <w:p w:rsidR="001A2B3D" w:rsidRPr="009D229F" w:rsidRDefault="001A2B3D" w:rsidP="00705557">
      <w:pPr>
        <w:pStyle w:val="Tekstpodstawowy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1A2B3D" w:rsidRPr="00DC759D" w:rsidRDefault="001A2B3D" w:rsidP="00705557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>Ponadto ZDP przechowuje dane osobowe dla celów archiwalnych.</w:t>
      </w:r>
    </w:p>
    <w:p w:rsidR="001A2B3D" w:rsidRDefault="001A2B3D" w:rsidP="00AB25D6">
      <w:pPr>
        <w:pStyle w:val="Tekstpodstawow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D229F" w:rsidRPr="00DC759D" w:rsidRDefault="009D229F" w:rsidP="00AB25D6">
      <w:pPr>
        <w:pStyle w:val="Tekstpodstawow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w w:val="105"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105"/>
          <w:sz w:val="26"/>
          <w:szCs w:val="26"/>
          <w:lang w:val="pl-PL"/>
        </w:rPr>
        <w:t>Czy petent musi podać ZDP swoje dane osobowe?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ZDP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wymaga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podania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danych osobowych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we wnioskach, ofertach i pismach ze względu na konieczność sporządzenia na ich podstawie umów, decyzji, wydania opinii.</w:t>
      </w:r>
    </w:p>
    <w:p w:rsidR="001A2B3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Default="009D229F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Default="009D229F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Default="009D229F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Default="009D229F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Pr="00DC759D" w:rsidRDefault="009D229F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Jakie</w:t>
      </w:r>
      <w:r w:rsidRPr="00DC759D">
        <w:rPr>
          <w:rFonts w:ascii="Times New Roman" w:hAnsi="Times New Roman" w:cs="Times New Roman"/>
          <w:b/>
          <w:bCs/>
          <w:spacing w:val="-7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petent ma uprawnienia</w:t>
      </w:r>
      <w:r w:rsidRPr="00DC759D">
        <w:rPr>
          <w:rFonts w:ascii="Times New Roman" w:hAnsi="Times New Roman" w:cs="Times New Roman"/>
          <w:b/>
          <w:bCs/>
          <w:spacing w:val="-7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w</w:t>
      </w:r>
      <w:r w:rsidRPr="00DC759D">
        <w:rPr>
          <w:rFonts w:ascii="Times New Roman" w:hAnsi="Times New Roman" w:cs="Times New Roman"/>
          <w:b/>
          <w:bCs/>
          <w:spacing w:val="-7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zakresie</w:t>
      </w:r>
      <w:r w:rsidRPr="00DC759D">
        <w:rPr>
          <w:rFonts w:ascii="Times New Roman" w:hAnsi="Times New Roman" w:cs="Times New Roman"/>
          <w:b/>
          <w:bCs/>
          <w:spacing w:val="-7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przetwarzanych</w:t>
      </w:r>
      <w:r w:rsidRPr="00DC759D">
        <w:rPr>
          <w:rFonts w:ascii="Times New Roman" w:hAnsi="Times New Roman" w:cs="Times New Roman"/>
          <w:b/>
          <w:bCs/>
          <w:spacing w:val="-7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danych?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ZDP gwarantuje</w:t>
      </w:r>
      <w:r w:rsidRPr="00DC759D">
        <w:rPr>
          <w:rFonts w:ascii="Times New Roman" w:hAnsi="Times New Roman" w:cs="Times New Roman"/>
          <w:color w:val="3C3C3B"/>
          <w:spacing w:val="-11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spełnienie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wszystkich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wynikających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ogólnego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rozporządzenia</w:t>
      </w:r>
      <w:r w:rsidRPr="00DC759D">
        <w:rPr>
          <w:rFonts w:ascii="Times New Roman" w:hAnsi="Times New Roman" w:cs="Times New Roman"/>
          <w:color w:val="3C3C3B"/>
          <w:spacing w:val="-11"/>
          <w:w w:val="105"/>
          <w:sz w:val="24"/>
          <w:szCs w:val="24"/>
          <w:lang w:val="pl-PL"/>
        </w:rPr>
        <w:t xml:space="preserve"> </w:t>
      </w:r>
      <w:r w:rsidR="00FE4AE4">
        <w:rPr>
          <w:rFonts w:ascii="Times New Roman" w:hAnsi="Times New Roman" w:cs="Times New Roman"/>
          <w:color w:val="3C3C3B"/>
          <w:spacing w:val="-11"/>
          <w:w w:val="105"/>
          <w:sz w:val="24"/>
          <w:szCs w:val="24"/>
          <w:lang w:val="pl-PL"/>
        </w:rPr>
        <w:br/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ochronie</w:t>
      </w:r>
      <w:r w:rsidRPr="00DC759D">
        <w:rPr>
          <w:rFonts w:ascii="Times New Roman" w:hAnsi="Times New Roman" w:cs="Times New Roman"/>
          <w:color w:val="3C3C3B"/>
          <w:spacing w:val="-10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danych,</w:t>
      </w:r>
      <w:r w:rsidRPr="00DC759D">
        <w:rPr>
          <w:rFonts w:ascii="Times New Roman" w:hAnsi="Times New Roman" w:cs="Times New Roman"/>
          <w:color w:val="3C3C3B"/>
          <w:w w:val="103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tj.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prawo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dostępu,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sprostowania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oraz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usunięcia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danych,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ograniczenia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ich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przetwarzania,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prawo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ich przenoszenia, a</w:t>
      </w:r>
      <w:r w:rsidRPr="00DC759D">
        <w:rPr>
          <w:rFonts w:ascii="Times New Roman" w:hAnsi="Times New Roman" w:cs="Times New Roman"/>
          <w:color w:val="3C3C3B"/>
          <w:spacing w:val="1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także prawo</w:t>
      </w:r>
      <w:r w:rsidRPr="00DC759D">
        <w:rPr>
          <w:rFonts w:ascii="Times New Roman" w:hAnsi="Times New Roman" w:cs="Times New Roman"/>
          <w:color w:val="3C3C3B"/>
          <w:w w:val="108"/>
          <w:sz w:val="24"/>
          <w:szCs w:val="24"/>
          <w:lang w:val="pl-PL"/>
        </w:rPr>
        <w:t xml:space="preserve"> do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wyrażenia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sprzeciwu</w:t>
      </w:r>
      <w:r w:rsidRPr="00DC759D">
        <w:rPr>
          <w:rFonts w:ascii="Times New Roman" w:hAnsi="Times New Roman" w:cs="Times New Roman"/>
          <w:color w:val="3C3C3B"/>
          <w:spacing w:val="-1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wobec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</w:t>
      </w:r>
      <w:r w:rsidRPr="00DC759D">
        <w:rPr>
          <w:rFonts w:ascii="Times New Roman" w:hAnsi="Times New Roman" w:cs="Times New Roman"/>
          <w:color w:val="3C3C3B"/>
          <w:spacing w:val="-1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osobowych.</w:t>
      </w:r>
    </w:p>
    <w:p w:rsidR="001A2B3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Uprawnienia</w:t>
      </w:r>
      <w:r w:rsidRPr="00DC759D">
        <w:rPr>
          <w:rFonts w:ascii="Times New Roman" w:hAnsi="Times New Roman" w:cs="Times New Roman"/>
          <w:color w:val="3C3C3B"/>
          <w:spacing w:val="-1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te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można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wykonać,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gdy:</w:t>
      </w:r>
    </w:p>
    <w:p w:rsidR="001A2B3D" w:rsidRPr="00DC759D" w:rsidRDefault="001A2B3D" w:rsidP="00705557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odniesieniu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żądania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sprostowania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danych: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są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nieprawidłowe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lub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niekompletne;</w:t>
      </w:r>
    </w:p>
    <w:p w:rsidR="001A2B3D" w:rsidRPr="00DC759D" w:rsidRDefault="001A2B3D" w:rsidP="00705557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odniesieniu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żądania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usunięcia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danych: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już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niezbędne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celów,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dla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których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zostały</w:t>
      </w:r>
      <w:r w:rsidRPr="00DC759D">
        <w:rPr>
          <w:rFonts w:ascii="Times New Roman" w:hAnsi="Times New Roman" w:cs="Times New Roman"/>
          <w:color w:val="3C3C3B"/>
          <w:w w:val="103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zebrane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przez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ZDP;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zostanie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cofnięta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zgodę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na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przetwarzanie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danych;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zostanie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zgłoszony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sprzeciw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wobec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 danych;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przetwarzane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niezgodnie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prawem;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powinny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być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usunięte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celu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wywiązania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się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obowiązku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wynikającego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przepisu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prawa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>;</w:t>
      </w:r>
    </w:p>
    <w:p w:rsidR="001A2B3D" w:rsidRPr="00DC759D" w:rsidRDefault="001A2B3D" w:rsidP="00705557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odniesieniu</w:t>
      </w:r>
      <w:r w:rsidRPr="00DC759D">
        <w:rPr>
          <w:rFonts w:ascii="Times New Roman" w:hAnsi="Times New Roman" w:cs="Times New Roman"/>
          <w:color w:val="3C3C3B"/>
          <w:spacing w:val="-1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żądania</w:t>
      </w:r>
      <w:r w:rsidRPr="00DC759D">
        <w:rPr>
          <w:rFonts w:ascii="Times New Roman" w:hAnsi="Times New Roman" w:cs="Times New Roman"/>
          <w:color w:val="3C3C3B"/>
          <w:spacing w:val="-1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ograniczenia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</w:t>
      </w:r>
      <w:r w:rsidRPr="00DC759D">
        <w:rPr>
          <w:rFonts w:ascii="Times New Roman" w:hAnsi="Times New Roman" w:cs="Times New Roman"/>
          <w:color w:val="3C3C3B"/>
          <w:spacing w:val="-1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danych: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są</w:t>
      </w:r>
      <w:r w:rsidRPr="00DC759D">
        <w:rPr>
          <w:rFonts w:ascii="Times New Roman" w:hAnsi="Times New Roman" w:cs="Times New Roman"/>
          <w:color w:val="3C3C3B"/>
          <w:spacing w:val="-1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nieprawidłowe</w:t>
      </w:r>
      <w:r w:rsidRPr="00DC759D">
        <w:rPr>
          <w:rFonts w:ascii="Times New Roman" w:hAnsi="Times New Roman" w:cs="Times New Roman"/>
          <w:color w:val="3C3C3B"/>
          <w:spacing w:val="-1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–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można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żądać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ograniczenia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okres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pozwalający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sprawdzić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prawidłowość</w:t>
      </w:r>
      <w:r w:rsidRPr="00DC759D">
        <w:rPr>
          <w:rFonts w:ascii="Times New Roman" w:hAnsi="Times New Roman" w:cs="Times New Roman"/>
          <w:color w:val="3C3C3B"/>
          <w:w w:val="106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tych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danych;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niezgodnie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prawem,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ale petent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będzie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chciał,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aby</w:t>
      </w:r>
      <w:r w:rsidRPr="00DC759D">
        <w:rPr>
          <w:rFonts w:ascii="Times New Roman" w:hAnsi="Times New Roman" w:cs="Times New Roman"/>
          <w:color w:val="3C3C3B"/>
          <w:spacing w:val="-1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zostały</w:t>
      </w:r>
      <w:r w:rsidRPr="00DC759D">
        <w:rPr>
          <w:rFonts w:ascii="Times New Roman" w:hAnsi="Times New Roman" w:cs="Times New Roman"/>
          <w:color w:val="3C3C3B"/>
          <w:w w:val="103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usunięte;</w:t>
      </w:r>
      <w:r w:rsidRPr="00DC759D">
        <w:rPr>
          <w:rFonts w:ascii="Times New Roman" w:hAnsi="Times New Roman" w:cs="Times New Roman"/>
          <w:color w:val="3C3C3B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nie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potrzebne ZDP,</w:t>
      </w:r>
      <w:r w:rsidRPr="00DC759D">
        <w:rPr>
          <w:rFonts w:ascii="Times New Roman" w:hAnsi="Times New Roman" w:cs="Times New Roman"/>
          <w:color w:val="3C3C3B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ale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mogą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być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potrzebne petentowi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3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obrony</w:t>
      </w:r>
      <w:r w:rsidRPr="00DC759D">
        <w:rPr>
          <w:rFonts w:ascii="Times New Roman" w:hAnsi="Times New Roman" w:cs="Times New Roman"/>
          <w:color w:val="3C3C3B"/>
          <w:spacing w:val="-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lub dochodzenia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roszczeń;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lub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gdy petent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wniesie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sprzeciw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wobec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przetwarzania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–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czasu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ustalenia,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czy</w:t>
      </w:r>
      <w:r w:rsidRPr="00DC759D">
        <w:rPr>
          <w:rFonts w:ascii="Times New Roman" w:hAnsi="Times New Roman" w:cs="Times New Roman"/>
          <w:color w:val="3C3C3B"/>
          <w:w w:val="96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prawnie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uzasadnione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podstawy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stronie ZDP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są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nadrzędne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wobec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podstawy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sprzeciwu;</w:t>
      </w:r>
    </w:p>
    <w:p w:rsidR="001A2B3D" w:rsidRPr="00DC759D" w:rsidRDefault="001A2B3D" w:rsidP="00705557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odniesieniu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żądania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przeniesienia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danych: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przetwarzanie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odbywa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się</w:t>
      </w:r>
      <w:r w:rsidRPr="00DC759D">
        <w:rPr>
          <w:rFonts w:ascii="Times New Roman" w:hAnsi="Times New Roman" w:cs="Times New Roman"/>
          <w:color w:val="3C3C3B"/>
          <w:spacing w:val="-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na</w:t>
      </w:r>
      <w:r w:rsidRPr="00DC75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podstawie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zgody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lub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umowy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oraz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przetwarzanie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to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odbywa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się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7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sposób automatyczny.</w:t>
      </w:r>
    </w:p>
    <w:p w:rsidR="001A2B3D" w:rsidRPr="009D229F" w:rsidRDefault="001A2B3D" w:rsidP="00AB25D6">
      <w:pPr>
        <w:pStyle w:val="Tekstpodstawowy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1A2B3D" w:rsidRPr="00AB25D6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Petent ma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prawo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wnieść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skargę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w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związku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przetwarzaniem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przez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ZDP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w w:val="104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osobowych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do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organu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nadzorczego,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którym</w:t>
      </w:r>
      <w:r w:rsidRPr="00DC759D">
        <w:rPr>
          <w:rFonts w:ascii="Times New Roman" w:hAnsi="Times New Roman" w:cs="Times New Roman"/>
          <w:color w:val="3C3C3B"/>
          <w:spacing w:val="-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jest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Generalny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Inspektor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Ochrony</w:t>
      </w:r>
      <w:r w:rsidRPr="00DC759D">
        <w:rPr>
          <w:rFonts w:ascii="Times New Roman" w:hAnsi="Times New Roman" w:cs="Times New Roman"/>
          <w:color w:val="3C3C3B"/>
          <w:spacing w:val="-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w w:val="103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Osobowych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(adres:</w:t>
      </w:r>
      <w:r w:rsidRPr="00DC759D">
        <w:rPr>
          <w:rFonts w:ascii="Times New Roman" w:hAnsi="Times New Roman" w:cs="Times New Roman"/>
          <w:color w:val="3C3C3B"/>
          <w:spacing w:val="2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Generalny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Inspektor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Ochrony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Danych</w:t>
      </w:r>
      <w:r w:rsidRPr="00DC759D">
        <w:rPr>
          <w:rFonts w:ascii="Times New Roman" w:hAnsi="Times New Roman" w:cs="Times New Roman"/>
          <w:color w:val="3C3C3B"/>
          <w:spacing w:val="-16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Osobowych,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ul.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AB25D6">
        <w:rPr>
          <w:rFonts w:ascii="Times New Roman" w:hAnsi="Times New Roman" w:cs="Times New Roman"/>
          <w:color w:val="3C3C3B"/>
          <w:w w:val="105"/>
          <w:sz w:val="24"/>
          <w:szCs w:val="24"/>
        </w:rPr>
        <w:t>Stawki</w:t>
      </w:r>
      <w:r w:rsidRPr="00AB25D6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</w:rPr>
        <w:t xml:space="preserve"> </w:t>
      </w:r>
      <w:r w:rsidRPr="00AB25D6">
        <w:rPr>
          <w:rFonts w:ascii="Times New Roman" w:hAnsi="Times New Roman" w:cs="Times New Roman"/>
          <w:color w:val="3C3C3B"/>
          <w:w w:val="105"/>
          <w:sz w:val="24"/>
          <w:szCs w:val="24"/>
        </w:rPr>
        <w:t>2,</w:t>
      </w:r>
      <w:r w:rsidRPr="00AB25D6">
        <w:rPr>
          <w:rFonts w:ascii="Times New Roman" w:hAnsi="Times New Roman" w:cs="Times New Roman"/>
          <w:sz w:val="24"/>
          <w:szCs w:val="24"/>
        </w:rPr>
        <w:t xml:space="preserve"> </w:t>
      </w:r>
      <w:r w:rsidRPr="00AB25D6">
        <w:rPr>
          <w:rFonts w:ascii="Times New Roman" w:hAnsi="Times New Roman" w:cs="Times New Roman"/>
          <w:color w:val="3C3C3B"/>
          <w:sz w:val="24"/>
          <w:szCs w:val="24"/>
        </w:rPr>
        <w:t>00-193</w:t>
      </w:r>
      <w:r w:rsidRPr="00AB25D6">
        <w:rPr>
          <w:rFonts w:ascii="Times New Roman" w:hAnsi="Times New Roman" w:cs="Times New Roman"/>
          <w:color w:val="3C3C3B"/>
          <w:spacing w:val="8"/>
          <w:sz w:val="24"/>
          <w:szCs w:val="24"/>
        </w:rPr>
        <w:t xml:space="preserve"> </w:t>
      </w:r>
      <w:r w:rsidRPr="00AB25D6">
        <w:rPr>
          <w:rFonts w:ascii="Times New Roman" w:hAnsi="Times New Roman" w:cs="Times New Roman"/>
          <w:color w:val="3C3C3B"/>
          <w:sz w:val="24"/>
          <w:szCs w:val="24"/>
        </w:rPr>
        <w:t>Warszawa).</w:t>
      </w:r>
    </w:p>
    <w:p w:rsidR="001A2B3D" w:rsidRDefault="001A2B3D" w:rsidP="00AB25D6">
      <w:pPr>
        <w:pStyle w:val="Tekstpodstawowy"/>
        <w:rPr>
          <w:rFonts w:ascii="Times New Roman" w:hAnsi="Times New Roman" w:cs="Times New Roman"/>
          <w:b/>
          <w:bCs/>
          <w:sz w:val="26"/>
          <w:szCs w:val="26"/>
        </w:rPr>
      </w:pPr>
    </w:p>
    <w:p w:rsidR="009D229F" w:rsidRPr="00AB25D6" w:rsidRDefault="009D229F" w:rsidP="00AB25D6">
      <w:pPr>
        <w:pStyle w:val="Tekstpodstawowy"/>
        <w:rPr>
          <w:rFonts w:ascii="Times New Roman" w:hAnsi="Times New Roman" w:cs="Times New Roman"/>
          <w:b/>
          <w:bCs/>
          <w:sz w:val="26"/>
          <w:szCs w:val="26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W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jakich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sytuacjach</w:t>
      </w:r>
      <w:r w:rsidRPr="00DC759D">
        <w:rPr>
          <w:rFonts w:ascii="Times New Roman" w:hAnsi="Times New Roman" w:cs="Times New Roman"/>
          <w:b/>
          <w:bCs/>
          <w:spacing w:val="-13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można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się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sprzeciwić</w:t>
      </w:r>
      <w:r w:rsidRPr="00DC759D">
        <w:rPr>
          <w:rFonts w:ascii="Times New Roman" w:hAnsi="Times New Roman" w:cs="Times New Roman"/>
          <w:b/>
          <w:bCs/>
          <w:spacing w:val="-13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wobec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przetwarzania</w:t>
      </w:r>
      <w:r w:rsidRPr="00DC759D">
        <w:rPr>
          <w:rFonts w:ascii="Times New Roman" w:hAnsi="Times New Roman" w:cs="Times New Roman"/>
          <w:b/>
          <w:bCs/>
          <w:spacing w:val="-1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danych?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Zgodnie z RODO, prawo do złożenia sprzeciwu dotyczącego przetwarzania danych może zostać wniesione w dwóch przypadkach:</w:t>
      </w:r>
    </w:p>
    <w:p w:rsidR="001A2B3D" w:rsidRPr="00DC759D" w:rsidRDefault="001A2B3D" w:rsidP="00705557">
      <w:pPr>
        <w:pStyle w:val="Tekstpodstawowy"/>
        <w:numPr>
          <w:ilvl w:val="0"/>
          <w:numId w:val="16"/>
        </w:numPr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gdy dane przetwarzane są przez administratora w celu wykonania zadania realizowanego w interesie publicznym lub w ramach sprawowania władzy publicznej powierzonej administratorowi,</w:t>
      </w:r>
    </w:p>
    <w:p w:rsidR="001A2B3D" w:rsidRPr="00DC759D" w:rsidRDefault="001A2B3D" w:rsidP="00705557">
      <w:pPr>
        <w:pStyle w:val="Tekstpodstawowy"/>
        <w:numPr>
          <w:ilvl w:val="0"/>
          <w:numId w:val="16"/>
        </w:numPr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gdy dane przetwarzane są w celu realizacji przez administratora jego prawnie uzasadnionych interesów.</w:t>
      </w:r>
    </w:p>
    <w:p w:rsidR="001A2B3D" w:rsidRPr="009D229F" w:rsidRDefault="001A2B3D" w:rsidP="00AB25D6">
      <w:pPr>
        <w:pStyle w:val="Tekstpodstawowy"/>
        <w:jc w:val="both"/>
        <w:rPr>
          <w:rStyle w:val="Uwydatnienie"/>
          <w:rFonts w:ascii="Times New Roman" w:hAnsi="Times New Roman" w:cs="Times New Roman"/>
          <w:i w:val="0"/>
          <w:iCs w:val="0"/>
          <w:color w:val="2F2E2E"/>
          <w:sz w:val="16"/>
          <w:szCs w:val="16"/>
          <w:bdr w:val="none" w:sz="0" w:space="0" w:color="auto" w:frame="1"/>
          <w:lang w:val="pl-PL"/>
        </w:rPr>
      </w:pPr>
    </w:p>
    <w:p w:rsidR="001A2B3D" w:rsidRPr="00DC759D" w:rsidRDefault="001A2B3D" w:rsidP="00AB25D6">
      <w:pPr>
        <w:pStyle w:val="Tekstpodstawowy"/>
        <w:jc w:val="both"/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 xml:space="preserve">Zgłaszając sprzeciw, osoba której dane dotyczą, musi go umotywować – wskazać na swoją szczególną sytuację, z uwagi na którą jego dane nie powinny być przetwarzane. </w:t>
      </w:r>
    </w:p>
    <w:p w:rsidR="001A2B3D" w:rsidRPr="009D229F" w:rsidRDefault="001A2B3D" w:rsidP="00AB25D6">
      <w:pPr>
        <w:pStyle w:val="Tekstpodstawowy"/>
        <w:jc w:val="both"/>
        <w:rPr>
          <w:rStyle w:val="Uwydatnienie"/>
          <w:rFonts w:ascii="Times New Roman" w:hAnsi="Times New Roman" w:cs="Times New Roman"/>
          <w:i w:val="0"/>
          <w:iCs w:val="0"/>
          <w:color w:val="2F2E2E"/>
          <w:sz w:val="16"/>
          <w:szCs w:val="16"/>
          <w:bdr w:val="none" w:sz="0" w:space="0" w:color="auto" w:frame="1"/>
          <w:lang w:val="pl-PL"/>
        </w:rPr>
      </w:pP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Administrator ma prawo odmówić uwzględnienia sprzeciwu gdy wykaże, że:</w:t>
      </w:r>
    </w:p>
    <w:p w:rsidR="001A2B3D" w:rsidRPr="00DC759D" w:rsidRDefault="001A2B3D" w:rsidP="00705557">
      <w:pPr>
        <w:pStyle w:val="Tekstpodstawowy"/>
        <w:numPr>
          <w:ilvl w:val="0"/>
          <w:numId w:val="17"/>
        </w:numPr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istnieją ważne, prawnie uzasadnione podstawy do przetwarzania, nadrzędnych wobec interesów, praw i wolności osoby, której dane dotyczą,</w:t>
      </w:r>
    </w:p>
    <w:p w:rsidR="001A2B3D" w:rsidRPr="00DC759D" w:rsidRDefault="001A2B3D" w:rsidP="00705557">
      <w:pPr>
        <w:pStyle w:val="Tekstpodstawowy"/>
        <w:numPr>
          <w:ilvl w:val="0"/>
          <w:numId w:val="17"/>
        </w:numPr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istnieją podstawy do ustalenia, dochodzenia lub obrony roszczeń.</w:t>
      </w:r>
    </w:p>
    <w:p w:rsidR="001A2B3D" w:rsidRPr="009D229F" w:rsidRDefault="001A2B3D" w:rsidP="00AB25D6">
      <w:pPr>
        <w:pStyle w:val="Tekstpodstawowy"/>
        <w:jc w:val="both"/>
        <w:rPr>
          <w:rStyle w:val="Uwydatnienie"/>
          <w:rFonts w:ascii="Times New Roman" w:hAnsi="Times New Roman" w:cs="Times New Roman"/>
          <w:i w:val="0"/>
          <w:iCs w:val="0"/>
          <w:color w:val="2F2E2E"/>
          <w:sz w:val="16"/>
          <w:szCs w:val="16"/>
          <w:bdr w:val="none" w:sz="0" w:space="0" w:color="auto" w:frame="1"/>
          <w:lang w:val="pl-PL"/>
        </w:rPr>
      </w:pP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color w:val="2F2E2E"/>
          <w:sz w:val="24"/>
          <w:szCs w:val="24"/>
          <w:lang w:val="pl-PL"/>
        </w:rPr>
      </w:pPr>
      <w:r w:rsidRPr="00DC759D">
        <w:rPr>
          <w:rStyle w:val="Uwydatnienie"/>
          <w:rFonts w:ascii="Times New Roman" w:hAnsi="Times New Roman" w:cs="Times New Roman"/>
          <w:i w:val="0"/>
          <w:iCs w:val="0"/>
          <w:color w:val="2F2E2E"/>
          <w:sz w:val="24"/>
          <w:szCs w:val="24"/>
          <w:bdr w:val="none" w:sz="0" w:space="0" w:color="auto" w:frame="1"/>
          <w:lang w:val="pl-PL"/>
        </w:rPr>
        <w:t>W przypadku gdy żadna z powyższych przyczyn nie zachodzi, administrator powinien zaprzestać przetwarzania danych osobowych po rozpatrzeniu sprzeciwu danej osoby.</w:t>
      </w:r>
    </w:p>
    <w:p w:rsidR="001A2B3D" w:rsidRDefault="001A2B3D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Pr="00DC759D" w:rsidRDefault="009D229F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Komu ZDP udostępnia dane</w:t>
      </w:r>
      <w:r w:rsidRPr="00DC759D">
        <w:rPr>
          <w:rFonts w:ascii="Times New Roman" w:hAnsi="Times New Roman" w:cs="Times New Roman"/>
          <w:b/>
          <w:bCs/>
          <w:spacing w:val="1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osobowe?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ZDP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może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przekazać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15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osobowe</w:t>
      </w:r>
      <w:r w:rsidRPr="00DC759D">
        <w:rPr>
          <w:rFonts w:ascii="Times New Roman" w:hAnsi="Times New Roman" w:cs="Times New Roman"/>
          <w:color w:val="3C3C3B"/>
          <w:spacing w:val="-14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 xml:space="preserve">takim organom jak banki, sądy, </w:t>
      </w:r>
      <w:r w:rsidR="00DC759D"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 xml:space="preserve">urzędy,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policja, prokuratura, ZUS, US, komornicy, PZU, PFRON.</w:t>
      </w:r>
    </w:p>
    <w:p w:rsidR="001A2B3D" w:rsidRPr="00DC759D" w:rsidRDefault="001A2B3D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sz w:val="26"/>
          <w:szCs w:val="26"/>
          <w:lang w:val="pl-PL"/>
        </w:rPr>
        <w:t>Jak długo ZDP przechowuje dane osobowe?</w:t>
      </w:r>
    </w:p>
    <w:p w:rsidR="001A2B3D" w:rsidRPr="00DC759D" w:rsidRDefault="001A2B3D" w:rsidP="004D355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sz w:val="24"/>
          <w:szCs w:val="24"/>
          <w:lang w:val="pl-PL"/>
        </w:rPr>
        <w:t>ZDP przechowuje dane osobowe przez okres zgodny z Instrukcją Kancelaryjną.</w:t>
      </w:r>
    </w:p>
    <w:p w:rsidR="001A2B3D" w:rsidRDefault="001A2B3D" w:rsidP="004D355C">
      <w:pPr>
        <w:pStyle w:val="Tekstpodstawowy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9D229F" w:rsidRPr="00DC759D" w:rsidRDefault="009D229F" w:rsidP="004D355C">
      <w:pPr>
        <w:pStyle w:val="Tekstpodstawowy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Czy</w:t>
      </w:r>
      <w:r w:rsidRPr="00DC759D">
        <w:rPr>
          <w:rFonts w:ascii="Times New Roman" w:hAnsi="Times New Roman" w:cs="Times New Roman"/>
          <w:b/>
          <w:bCs/>
          <w:spacing w:val="-5"/>
          <w:w w:val="90"/>
          <w:sz w:val="26"/>
          <w:szCs w:val="26"/>
          <w:lang w:val="pl-PL"/>
        </w:rPr>
        <w:t xml:space="preserve"> ZDP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przekazuje</w:t>
      </w:r>
      <w:r w:rsidRPr="00DC759D">
        <w:rPr>
          <w:rFonts w:ascii="Times New Roman" w:hAnsi="Times New Roman" w:cs="Times New Roman"/>
          <w:b/>
          <w:bCs/>
          <w:spacing w:val="-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dane</w:t>
      </w:r>
      <w:r w:rsidRPr="00DC759D">
        <w:rPr>
          <w:rFonts w:ascii="Times New Roman" w:hAnsi="Times New Roman" w:cs="Times New Roman"/>
          <w:b/>
          <w:bCs/>
          <w:spacing w:val="-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do</w:t>
      </w:r>
      <w:r w:rsidRPr="00DC759D">
        <w:rPr>
          <w:rFonts w:ascii="Times New Roman" w:hAnsi="Times New Roman" w:cs="Times New Roman"/>
          <w:b/>
          <w:bCs/>
          <w:spacing w:val="-5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państw</w:t>
      </w:r>
      <w:r w:rsidRPr="00DC759D">
        <w:rPr>
          <w:rFonts w:ascii="Times New Roman" w:hAnsi="Times New Roman" w:cs="Times New Roman"/>
          <w:b/>
          <w:bCs/>
          <w:spacing w:val="-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spoza</w:t>
      </w:r>
      <w:r w:rsidRPr="00DC759D">
        <w:rPr>
          <w:rFonts w:ascii="Times New Roman" w:hAnsi="Times New Roman" w:cs="Times New Roman"/>
          <w:b/>
          <w:bCs/>
          <w:spacing w:val="-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Europejskiego</w:t>
      </w:r>
      <w:r w:rsidRPr="00DC759D">
        <w:rPr>
          <w:rFonts w:ascii="Times New Roman" w:hAnsi="Times New Roman" w:cs="Times New Roman"/>
          <w:b/>
          <w:bCs/>
          <w:spacing w:val="-5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Obszaru</w:t>
      </w:r>
      <w:r w:rsidRPr="00DC759D">
        <w:rPr>
          <w:rFonts w:ascii="Times New Roman" w:hAnsi="Times New Roman" w:cs="Times New Roman"/>
          <w:b/>
          <w:bCs/>
          <w:spacing w:val="-4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Gospodarczego?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osobowe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nie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przekazywane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poza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Europejski</w:t>
      </w:r>
      <w:r w:rsidRPr="00DC759D">
        <w:rPr>
          <w:rFonts w:ascii="Times New Roman" w:hAnsi="Times New Roman" w:cs="Times New Roman"/>
          <w:color w:val="3C3C3B"/>
          <w:spacing w:val="-18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Obszar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Gospodarczy</w:t>
      </w:r>
      <w:r w:rsidRPr="00DC759D">
        <w:rPr>
          <w:rFonts w:ascii="Times New Roman" w:hAnsi="Times New Roman" w:cs="Times New Roman"/>
          <w:color w:val="3C3C3B"/>
          <w:spacing w:val="-19"/>
          <w:w w:val="105"/>
          <w:sz w:val="24"/>
          <w:szCs w:val="24"/>
          <w:lang w:val="pl-PL"/>
        </w:rPr>
        <w:t>.</w:t>
      </w:r>
    </w:p>
    <w:p w:rsidR="001A2B3D" w:rsidRDefault="001A2B3D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9D229F" w:rsidRPr="00DC759D" w:rsidRDefault="009D229F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Czy ZDP </w:t>
      </w:r>
      <w:r w:rsidRPr="00DC759D">
        <w:rPr>
          <w:rFonts w:ascii="Times New Roman" w:hAnsi="Times New Roman" w:cs="Times New Roman"/>
          <w:b/>
          <w:bCs/>
          <w:spacing w:val="-46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przetwarza 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>dane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 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osobowe </w:t>
      </w:r>
      <w:r w:rsidRPr="00DC759D">
        <w:rPr>
          <w:rFonts w:ascii="Times New Roman" w:hAnsi="Times New Roman" w:cs="Times New Roman"/>
          <w:b/>
          <w:bCs/>
          <w:spacing w:val="-46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automatycznie 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(w 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tym 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 xml:space="preserve">poprzez </w:t>
      </w:r>
      <w:r w:rsidRPr="00DC759D">
        <w:rPr>
          <w:rFonts w:ascii="Times New Roman" w:hAnsi="Times New Roman" w:cs="Times New Roman"/>
          <w:b/>
          <w:bCs/>
          <w:spacing w:val="-46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>profilowanie)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>w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>sposób</w:t>
      </w:r>
      <w:r w:rsidRPr="00DC759D">
        <w:rPr>
          <w:rFonts w:ascii="Times New Roman" w:hAnsi="Times New Roman" w:cs="Times New Roman"/>
          <w:b/>
          <w:bCs/>
          <w:spacing w:val="-45"/>
          <w:w w:val="95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5"/>
          <w:sz w:val="26"/>
          <w:szCs w:val="26"/>
          <w:lang w:val="pl-PL"/>
        </w:rPr>
        <w:t>wpływający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 xml:space="preserve"> na</w:t>
      </w:r>
      <w:r w:rsidRPr="00DC759D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  <w:lang w:val="pl-PL"/>
        </w:rPr>
        <w:t xml:space="preserve"> </w:t>
      </w:r>
      <w:r w:rsidRPr="00DC759D">
        <w:rPr>
          <w:rFonts w:ascii="Times New Roman" w:hAnsi="Times New Roman" w:cs="Times New Roman"/>
          <w:b/>
          <w:bCs/>
          <w:w w:val="90"/>
          <w:sz w:val="26"/>
          <w:szCs w:val="26"/>
          <w:lang w:val="pl-PL"/>
        </w:rPr>
        <w:t>prawa petenta</w:t>
      </w:r>
      <w:r w:rsidRPr="00DC759D">
        <w:rPr>
          <w:rFonts w:ascii="Times New Roman" w:hAnsi="Times New Roman" w:cs="Times New Roman"/>
          <w:b/>
          <w:bCs/>
          <w:color w:val="3C3C3B"/>
          <w:w w:val="90"/>
          <w:sz w:val="26"/>
          <w:szCs w:val="26"/>
          <w:lang w:val="pl-PL"/>
        </w:rPr>
        <w:t>?</w:t>
      </w:r>
    </w:p>
    <w:p w:rsidR="001A2B3D" w:rsidRPr="00DC759D" w:rsidRDefault="001A2B3D" w:rsidP="00AB25D6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Dane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osobowe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nie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będą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przetwarzane w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sposób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zautomatyzowany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(w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tym w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formie</w:t>
      </w:r>
      <w:r w:rsidRPr="00DC759D">
        <w:rPr>
          <w:rFonts w:ascii="Times New Roman" w:hAnsi="Times New Roman" w:cs="Times New Roman"/>
          <w:color w:val="3C3C3B"/>
          <w:spacing w:val="-2"/>
          <w:w w:val="105"/>
          <w:sz w:val="24"/>
          <w:szCs w:val="24"/>
          <w:lang w:val="pl-PL"/>
        </w:rPr>
        <w:t xml:space="preserve"> </w:t>
      </w:r>
      <w:r w:rsidRPr="00DC759D">
        <w:rPr>
          <w:rFonts w:ascii="Times New Roman" w:hAnsi="Times New Roman" w:cs="Times New Roman"/>
          <w:color w:val="3C3C3B"/>
          <w:w w:val="105"/>
          <w:sz w:val="24"/>
          <w:szCs w:val="24"/>
          <w:lang w:val="pl-PL"/>
        </w:rPr>
        <w:t>profilowania).</w:t>
      </w:r>
    </w:p>
    <w:p w:rsidR="001A2B3D" w:rsidRPr="00DC759D" w:rsidRDefault="001A2B3D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1A2B3D" w:rsidRPr="00DC759D" w:rsidRDefault="001A2B3D" w:rsidP="00AB25D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A2B3D" w:rsidRPr="00DC759D" w:rsidSect="0098781A">
      <w:headerReference w:type="default" r:id="rId7"/>
      <w:pgSz w:w="11910" w:h="16840"/>
      <w:pgMar w:top="1134" w:right="1134" w:bottom="1134" w:left="1134" w:header="851" w:footer="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21" w:rsidRDefault="00473621" w:rsidP="009C625E">
      <w:r>
        <w:separator/>
      </w:r>
    </w:p>
  </w:endnote>
  <w:endnote w:type="continuationSeparator" w:id="1">
    <w:p w:rsidR="00473621" w:rsidRDefault="00473621" w:rsidP="009C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21" w:rsidRDefault="00473621" w:rsidP="009C625E">
      <w:r>
        <w:separator/>
      </w:r>
    </w:p>
  </w:footnote>
  <w:footnote w:type="continuationSeparator" w:id="1">
    <w:p w:rsidR="00473621" w:rsidRDefault="00473621" w:rsidP="009C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D" w:rsidRPr="00F56822" w:rsidRDefault="001A2B3D" w:rsidP="00F56822">
    <w:pPr>
      <w:spacing w:line="14" w:lineRule="auto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05C2"/>
    <w:lvl w:ilvl="0">
      <w:numFmt w:val="bullet"/>
      <w:lvlText w:val="*"/>
      <w:lvlJc w:val="left"/>
    </w:lvl>
  </w:abstractNum>
  <w:abstractNum w:abstractNumId="1">
    <w:nsid w:val="06EF2DE7"/>
    <w:multiLevelType w:val="hybridMultilevel"/>
    <w:tmpl w:val="5C627B22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2">
    <w:nsid w:val="09ED7A95"/>
    <w:multiLevelType w:val="hybridMultilevel"/>
    <w:tmpl w:val="D03ADE5A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3">
    <w:nsid w:val="0B933077"/>
    <w:multiLevelType w:val="hybridMultilevel"/>
    <w:tmpl w:val="235CD476"/>
    <w:lvl w:ilvl="0" w:tplc="CAC6C0F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4">
    <w:nsid w:val="18CD1707"/>
    <w:multiLevelType w:val="hybridMultilevel"/>
    <w:tmpl w:val="F52E9766"/>
    <w:lvl w:ilvl="0" w:tplc="E87A115A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Arial Unicode MS" w:eastAsia="Arial Unicode MS" w:hAnsi="Arial Unicode MS" w:hint="eastAsia"/>
      </w:rPr>
    </w:lvl>
    <w:lvl w:ilvl="1" w:tplc="04150003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cs="Wingdings" w:hint="default"/>
      </w:rPr>
    </w:lvl>
  </w:abstractNum>
  <w:abstractNum w:abstractNumId="5">
    <w:nsid w:val="190D2BE8"/>
    <w:multiLevelType w:val="hybridMultilevel"/>
    <w:tmpl w:val="452C20A6"/>
    <w:lvl w:ilvl="0" w:tplc="0415000B">
      <w:start w:val="1"/>
      <w:numFmt w:val="bullet"/>
      <w:lvlText w:val=""/>
      <w:lvlJc w:val="left"/>
      <w:pPr>
        <w:tabs>
          <w:tab w:val="num" w:pos="895"/>
        </w:tabs>
        <w:ind w:left="8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6">
    <w:nsid w:val="1FFC4517"/>
    <w:multiLevelType w:val="hybridMultilevel"/>
    <w:tmpl w:val="AA52BF00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7">
    <w:nsid w:val="28806ABC"/>
    <w:multiLevelType w:val="multilevel"/>
    <w:tmpl w:val="452C20A6"/>
    <w:lvl w:ilvl="0">
      <w:start w:val="1"/>
      <w:numFmt w:val="bullet"/>
      <w:lvlText w:val=""/>
      <w:lvlJc w:val="left"/>
      <w:pPr>
        <w:tabs>
          <w:tab w:val="num" w:pos="895"/>
        </w:tabs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8">
    <w:nsid w:val="2FE63D76"/>
    <w:multiLevelType w:val="hybridMultilevel"/>
    <w:tmpl w:val="FFFFFFFF"/>
    <w:lvl w:ilvl="0" w:tplc="2ACE7FD2">
      <w:start w:val="1"/>
      <w:numFmt w:val="bullet"/>
      <w:lvlText w:val="•"/>
      <w:lvlJc w:val="left"/>
      <w:pPr>
        <w:ind w:left="486" w:hanging="360"/>
      </w:pPr>
      <w:rPr>
        <w:rFonts w:ascii="Arial Unicode MS" w:eastAsia="Arial Unicode MS" w:hAnsi="Arial Unicode MS" w:hint="default"/>
        <w:w w:val="107"/>
        <w:sz w:val="24"/>
        <w:szCs w:val="24"/>
      </w:rPr>
    </w:lvl>
    <w:lvl w:ilvl="1" w:tplc="1318F90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9C46BD1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C6F058F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67162964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4EA6B09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F672167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E200A620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9F3EA4A4">
      <w:start w:val="1"/>
      <w:numFmt w:val="bullet"/>
      <w:lvlText w:val="•"/>
      <w:lvlJc w:val="left"/>
      <w:pPr>
        <w:ind w:left="9269" w:hanging="360"/>
      </w:pPr>
      <w:rPr>
        <w:rFonts w:hint="default"/>
      </w:rPr>
    </w:lvl>
  </w:abstractNum>
  <w:abstractNum w:abstractNumId="9">
    <w:nsid w:val="30A44AEE"/>
    <w:multiLevelType w:val="hybridMultilevel"/>
    <w:tmpl w:val="A5FE98B0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10">
    <w:nsid w:val="324F45BE"/>
    <w:multiLevelType w:val="hybridMultilevel"/>
    <w:tmpl w:val="AC6E9D78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11">
    <w:nsid w:val="37002EE1"/>
    <w:multiLevelType w:val="hybridMultilevel"/>
    <w:tmpl w:val="8D32227C"/>
    <w:lvl w:ilvl="0" w:tplc="DB480D68">
      <w:start w:val="1"/>
      <w:numFmt w:val="decimal"/>
      <w:lvlText w:val="%1)"/>
      <w:lvlJc w:val="left"/>
      <w:pPr>
        <w:tabs>
          <w:tab w:val="num" w:pos="580"/>
        </w:tabs>
        <w:ind w:left="580" w:hanging="454"/>
      </w:pPr>
      <w:rPr>
        <w:rFonts w:hint="default"/>
      </w:rPr>
    </w:lvl>
    <w:lvl w:ilvl="1" w:tplc="CAC6C0F0">
      <w:start w:val="1"/>
      <w:numFmt w:val="bullet"/>
      <w:lvlText w:val=""/>
      <w:lvlJc w:val="left"/>
      <w:pPr>
        <w:tabs>
          <w:tab w:val="num" w:pos="1603"/>
        </w:tabs>
        <w:ind w:left="1603" w:hanging="39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E9A6637"/>
    <w:multiLevelType w:val="multilevel"/>
    <w:tmpl w:val="280C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55B95"/>
    <w:multiLevelType w:val="multilevel"/>
    <w:tmpl w:val="7F4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6650A"/>
    <w:multiLevelType w:val="hybridMultilevel"/>
    <w:tmpl w:val="860C2360"/>
    <w:lvl w:ilvl="0" w:tplc="59E4E520">
      <w:start w:val="1"/>
      <w:numFmt w:val="decimal"/>
      <w:lvlText w:val="%1."/>
      <w:lvlJc w:val="left"/>
      <w:pPr>
        <w:tabs>
          <w:tab w:val="num" w:pos="580"/>
        </w:tabs>
        <w:ind w:left="580" w:hanging="454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  <w:vertAlign w:val="baseline"/>
      </w:rPr>
    </w:lvl>
    <w:lvl w:ilvl="1" w:tplc="CAC6C0F0">
      <w:start w:val="1"/>
      <w:numFmt w:val="bullet"/>
      <w:lvlText w:val=""/>
      <w:lvlJc w:val="left"/>
      <w:pPr>
        <w:tabs>
          <w:tab w:val="num" w:pos="1603"/>
        </w:tabs>
        <w:ind w:left="1603" w:hanging="397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5">
    <w:nsid w:val="48A52D91"/>
    <w:multiLevelType w:val="hybridMultilevel"/>
    <w:tmpl w:val="A6DA9406"/>
    <w:lvl w:ilvl="0" w:tplc="D9BC7A5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EB2398C"/>
    <w:multiLevelType w:val="multilevel"/>
    <w:tmpl w:val="C9C655D8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454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7">
    <w:nsid w:val="4F694188"/>
    <w:multiLevelType w:val="hybridMultilevel"/>
    <w:tmpl w:val="8702F8F2"/>
    <w:lvl w:ilvl="0" w:tplc="D6064274">
      <w:start w:val="1"/>
      <w:numFmt w:val="bullet"/>
      <w:lvlText w:val=""/>
      <w:lvlJc w:val="left"/>
      <w:pPr>
        <w:tabs>
          <w:tab w:val="num" w:pos="194"/>
        </w:tabs>
        <w:ind w:left="194" w:hanging="45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cs="Wingdings" w:hint="default"/>
      </w:rPr>
    </w:lvl>
  </w:abstractNum>
  <w:abstractNum w:abstractNumId="18">
    <w:nsid w:val="5E2218E3"/>
    <w:multiLevelType w:val="hybridMultilevel"/>
    <w:tmpl w:val="D6249AEE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19">
    <w:nsid w:val="704836E0"/>
    <w:multiLevelType w:val="hybridMultilevel"/>
    <w:tmpl w:val="05B8C066"/>
    <w:lvl w:ilvl="0" w:tplc="50146B9C">
      <w:start w:val="1"/>
      <w:numFmt w:val="decimal"/>
      <w:lvlText w:val="%1."/>
      <w:lvlJc w:val="left"/>
      <w:pPr>
        <w:tabs>
          <w:tab w:val="num" w:pos="629"/>
        </w:tabs>
        <w:ind w:left="629" w:hanging="454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0">
    <w:nsid w:val="70A25881"/>
    <w:multiLevelType w:val="hybridMultilevel"/>
    <w:tmpl w:val="13166FB2"/>
    <w:lvl w:ilvl="0" w:tplc="CAC6C0F0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7ACF29C8"/>
    <w:multiLevelType w:val="hybridMultilevel"/>
    <w:tmpl w:val="2FBEFFC6"/>
    <w:lvl w:ilvl="0" w:tplc="CAC6C0F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2"/>
  </w:num>
  <w:num w:numId="15">
    <w:abstractNumId w:val="18"/>
  </w:num>
  <w:num w:numId="16">
    <w:abstractNumId w:val="6"/>
  </w:num>
  <w:num w:numId="17">
    <w:abstractNumId w:val="1"/>
  </w:num>
  <w:num w:numId="18">
    <w:abstractNumId w:val="9"/>
  </w:num>
  <w:num w:numId="19">
    <w:abstractNumId w:val="2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625E"/>
    <w:rsid w:val="000D03DE"/>
    <w:rsid w:val="000F2654"/>
    <w:rsid w:val="00142E73"/>
    <w:rsid w:val="001A2B3D"/>
    <w:rsid w:val="00211B06"/>
    <w:rsid w:val="002E780F"/>
    <w:rsid w:val="00412088"/>
    <w:rsid w:val="00434F93"/>
    <w:rsid w:val="00455259"/>
    <w:rsid w:val="00465AC9"/>
    <w:rsid w:val="00473621"/>
    <w:rsid w:val="004D355C"/>
    <w:rsid w:val="004E34BC"/>
    <w:rsid w:val="00587F8A"/>
    <w:rsid w:val="006145DC"/>
    <w:rsid w:val="006D6698"/>
    <w:rsid w:val="00705557"/>
    <w:rsid w:val="0073364F"/>
    <w:rsid w:val="008454CD"/>
    <w:rsid w:val="008968DA"/>
    <w:rsid w:val="008A2D92"/>
    <w:rsid w:val="008C073B"/>
    <w:rsid w:val="0098781A"/>
    <w:rsid w:val="009A5E53"/>
    <w:rsid w:val="009C625E"/>
    <w:rsid w:val="009D229F"/>
    <w:rsid w:val="00A15264"/>
    <w:rsid w:val="00AB25D6"/>
    <w:rsid w:val="00B70F38"/>
    <w:rsid w:val="00B92A16"/>
    <w:rsid w:val="00DA7356"/>
    <w:rsid w:val="00DC759D"/>
    <w:rsid w:val="00E20D05"/>
    <w:rsid w:val="00E33DCD"/>
    <w:rsid w:val="00F165C7"/>
    <w:rsid w:val="00F56822"/>
    <w:rsid w:val="00FB5640"/>
    <w:rsid w:val="00FE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5E"/>
    <w:pPr>
      <w:widowControl w:val="0"/>
    </w:pPr>
    <w:rPr>
      <w:rFonts w:cs="Calibri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C625E"/>
    <w:pPr>
      <w:ind w:left="126"/>
      <w:outlineLvl w:val="0"/>
    </w:pPr>
    <w:rPr>
      <w:rFonts w:ascii="Arial Black" w:hAnsi="Arial Black" w:cs="Arial Black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B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C625E"/>
    <w:pPr>
      <w:ind w:left="126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B46"/>
    <w:rPr>
      <w:rFonts w:cs="Calibri"/>
      <w:lang w:val="en-US" w:eastAsia="en-US"/>
    </w:rPr>
  </w:style>
  <w:style w:type="paragraph" w:styleId="Akapitzlist">
    <w:name w:val="List Paragraph"/>
    <w:basedOn w:val="Normalny"/>
    <w:uiPriority w:val="99"/>
    <w:qFormat/>
    <w:rsid w:val="009C625E"/>
  </w:style>
  <w:style w:type="paragraph" w:customStyle="1" w:styleId="TableParagraph">
    <w:name w:val="Table Paragraph"/>
    <w:basedOn w:val="Normalny"/>
    <w:uiPriority w:val="99"/>
    <w:rsid w:val="009C625E"/>
  </w:style>
  <w:style w:type="paragraph" w:styleId="Nagwek">
    <w:name w:val="header"/>
    <w:basedOn w:val="Normalny"/>
    <w:link w:val="NagwekZnak"/>
    <w:uiPriority w:val="99"/>
    <w:rsid w:val="00F5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B46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rsid w:val="00F5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B46"/>
    <w:rPr>
      <w:rFonts w:cs="Calibri"/>
      <w:lang w:val="en-US" w:eastAsia="en-US"/>
    </w:rPr>
  </w:style>
  <w:style w:type="paragraph" w:customStyle="1" w:styleId="font8color15">
    <w:name w:val="font_8 color_15"/>
    <w:basedOn w:val="Normalny"/>
    <w:uiPriority w:val="99"/>
    <w:rsid w:val="00434F9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locked/>
    <w:rsid w:val="00434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</cp:lastModifiedBy>
  <cp:revision>8</cp:revision>
  <cp:lastPrinted>2018-05-18T11:18:00Z</cp:lastPrinted>
  <dcterms:created xsi:type="dcterms:W3CDTF">2018-05-18T12:51:00Z</dcterms:created>
  <dcterms:modified xsi:type="dcterms:W3CDTF">2018-05-24T08:58:00Z</dcterms:modified>
</cp:coreProperties>
</file>